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7498"/>
        <w:gridCol w:w="769"/>
      </w:tblGrid>
      <w:tr w:rsidR="0035278B" w:rsidRPr="00141CD1" w:rsidTr="00F658C9">
        <w:trPr>
          <w:jc w:val="center"/>
        </w:trPr>
        <w:tc>
          <w:tcPr>
            <w:tcW w:w="9131" w:type="dxa"/>
            <w:gridSpan w:val="3"/>
            <w:vAlign w:val="center"/>
          </w:tcPr>
          <w:p w:rsidR="001F2743" w:rsidRDefault="0035278B" w:rsidP="0035278B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141CD1">
              <w:rPr>
                <w:rFonts w:hint="cs"/>
                <w:b/>
                <w:bCs/>
                <w:szCs w:val="20"/>
                <w:rtl/>
              </w:rPr>
              <w:t xml:space="preserve"> </w:t>
            </w:r>
          </w:p>
          <w:p w:rsidR="0035278B" w:rsidRPr="00141CD1" w:rsidRDefault="001F2743" w:rsidP="00F658C9">
            <w:pPr>
              <w:bidi/>
              <w:jc w:val="center"/>
              <w:rPr>
                <w:rFonts w:hint="cs"/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141CD1">
              <w:rPr>
                <w:rFonts w:hint="cs"/>
                <w:b/>
                <w:bCs/>
                <w:szCs w:val="20"/>
                <w:rtl/>
              </w:rPr>
              <w:t xml:space="preserve">جدول </w:t>
            </w:r>
            <w:r w:rsidR="0035278B" w:rsidRPr="00141CD1">
              <w:rPr>
                <w:rFonts w:hint="cs"/>
                <w:b/>
                <w:bCs/>
                <w:szCs w:val="20"/>
                <w:rtl/>
              </w:rPr>
              <w:t>زمان</w:t>
            </w:r>
            <w:r w:rsidR="0035278B" w:rsidRPr="00141CD1">
              <w:rPr>
                <w:rFonts w:hint="cs"/>
                <w:b/>
                <w:bCs/>
                <w:szCs w:val="20"/>
                <w:rtl/>
              </w:rPr>
              <w:softHyphen/>
              <w:t xml:space="preserve">بندي هفتگي درس شيمي دارویی 2- نيمسال </w:t>
            </w:r>
            <w:r w:rsidR="00F658C9">
              <w:rPr>
                <w:rFonts w:hint="cs"/>
                <w:b/>
                <w:bCs/>
                <w:szCs w:val="20"/>
                <w:rtl/>
                <w:lang w:bidi="fa-IR"/>
              </w:rPr>
              <w:t>دوم 1404-1403</w:t>
            </w:r>
          </w:p>
          <w:p w:rsidR="002108E4" w:rsidRDefault="0035278B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141CD1">
              <w:rPr>
                <w:rFonts w:hint="cs"/>
                <w:b/>
                <w:bCs/>
                <w:szCs w:val="20"/>
                <w:rtl/>
              </w:rPr>
              <w:t xml:space="preserve">مدرس: </w:t>
            </w:r>
            <w:r w:rsidR="002108E4">
              <w:rPr>
                <w:rFonts w:hint="cs"/>
                <w:b/>
                <w:bCs/>
                <w:szCs w:val="20"/>
                <w:rtl/>
              </w:rPr>
              <w:t xml:space="preserve">زهرا نجفی </w:t>
            </w:r>
            <w:r w:rsidR="002108E4">
              <w:rPr>
                <w:rFonts w:cs="Times New Roman" w:hint="cs"/>
                <w:b/>
                <w:bCs/>
                <w:szCs w:val="20"/>
                <w:rtl/>
              </w:rPr>
              <w:t>–</w:t>
            </w:r>
            <w:r w:rsidR="002108E4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F658C9">
              <w:rPr>
                <w:rFonts w:hint="cs"/>
                <w:b/>
                <w:bCs/>
                <w:szCs w:val="20"/>
                <w:rtl/>
              </w:rPr>
              <w:t>دانشیار</w:t>
            </w:r>
            <w:r w:rsidR="002108E4">
              <w:rPr>
                <w:rFonts w:hint="cs"/>
                <w:b/>
                <w:bCs/>
                <w:szCs w:val="20"/>
                <w:rtl/>
              </w:rPr>
              <w:t xml:space="preserve"> شیمی دارویی</w:t>
            </w:r>
          </w:p>
          <w:p w:rsidR="0035278B" w:rsidRDefault="0035278B" w:rsidP="002108E4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141CD1">
              <w:rPr>
                <w:rFonts w:hint="cs"/>
                <w:b/>
                <w:bCs/>
                <w:szCs w:val="20"/>
                <w:rtl/>
              </w:rPr>
              <w:t xml:space="preserve">سید احمد عبادی </w:t>
            </w:r>
            <w:r w:rsidRPr="00141CD1">
              <w:rPr>
                <w:rFonts w:cs="Times New Roman" w:hint="cs"/>
                <w:b/>
                <w:bCs/>
                <w:szCs w:val="20"/>
                <w:rtl/>
              </w:rPr>
              <w:t>–</w:t>
            </w:r>
            <w:r w:rsidRPr="00141CD1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F658C9">
              <w:rPr>
                <w:rFonts w:hint="cs"/>
                <w:b/>
                <w:bCs/>
                <w:szCs w:val="20"/>
                <w:rtl/>
              </w:rPr>
              <w:t xml:space="preserve">دانشیار </w:t>
            </w:r>
            <w:r w:rsidRPr="00141CD1">
              <w:rPr>
                <w:rFonts w:hint="cs"/>
                <w:b/>
                <w:bCs/>
                <w:szCs w:val="20"/>
                <w:rtl/>
              </w:rPr>
              <w:t>شیمی دارویی</w:t>
            </w:r>
          </w:p>
          <w:p w:rsidR="0035278B" w:rsidRDefault="0035278B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141CD1">
              <w:rPr>
                <w:rFonts w:hint="cs"/>
                <w:b/>
                <w:bCs/>
                <w:szCs w:val="20"/>
                <w:rtl/>
              </w:rPr>
              <w:t xml:space="preserve">زمان برگزاري کلاس: </w:t>
            </w:r>
            <w:r w:rsidR="00F658C9">
              <w:rPr>
                <w:rFonts w:hint="cs"/>
                <w:b/>
                <w:bCs/>
                <w:szCs w:val="20"/>
                <w:rtl/>
              </w:rPr>
              <w:t>یک</w:t>
            </w:r>
            <w:r w:rsidR="007F5364">
              <w:rPr>
                <w:rFonts w:hint="cs"/>
                <w:b/>
                <w:bCs/>
                <w:szCs w:val="20"/>
                <w:rtl/>
              </w:rPr>
              <w:t>شنبه (10-8)</w:t>
            </w:r>
            <w:r w:rsidRPr="00141CD1">
              <w:rPr>
                <w:rFonts w:hint="cs"/>
                <w:b/>
                <w:bCs/>
                <w:szCs w:val="20"/>
                <w:rtl/>
              </w:rPr>
              <w:t xml:space="preserve"> و </w:t>
            </w:r>
            <w:r w:rsidR="00F658C9">
              <w:rPr>
                <w:rFonts w:hint="cs"/>
                <w:b/>
                <w:bCs/>
                <w:szCs w:val="20"/>
                <w:rtl/>
              </w:rPr>
              <w:t xml:space="preserve">سه </w:t>
            </w:r>
            <w:r w:rsidR="003516C3">
              <w:rPr>
                <w:rFonts w:hint="cs"/>
                <w:b/>
                <w:bCs/>
                <w:szCs w:val="20"/>
                <w:rtl/>
              </w:rPr>
              <w:t>شنبه</w:t>
            </w:r>
            <w:r w:rsidR="007F5364">
              <w:rPr>
                <w:rFonts w:hint="cs"/>
                <w:b/>
                <w:bCs/>
                <w:szCs w:val="20"/>
                <w:rtl/>
              </w:rPr>
              <w:t xml:space="preserve"> (</w:t>
            </w:r>
            <w:r w:rsidR="003516C3">
              <w:rPr>
                <w:rFonts w:hint="cs"/>
                <w:b/>
                <w:bCs/>
                <w:szCs w:val="20"/>
                <w:rtl/>
              </w:rPr>
              <w:t>10</w:t>
            </w:r>
            <w:r w:rsidR="007F5364">
              <w:rPr>
                <w:rFonts w:hint="cs"/>
                <w:b/>
                <w:bCs/>
                <w:szCs w:val="20"/>
                <w:rtl/>
              </w:rPr>
              <w:t>-</w:t>
            </w:r>
            <w:r w:rsidR="003516C3">
              <w:rPr>
                <w:rFonts w:hint="cs"/>
                <w:b/>
                <w:bCs/>
                <w:szCs w:val="20"/>
                <w:rtl/>
              </w:rPr>
              <w:t>8</w:t>
            </w:r>
            <w:r w:rsidR="007F5364">
              <w:rPr>
                <w:rFonts w:hint="cs"/>
                <w:b/>
                <w:bCs/>
                <w:szCs w:val="20"/>
                <w:rtl/>
              </w:rPr>
              <w:t>)</w:t>
            </w:r>
          </w:p>
          <w:p w:rsidR="001F2743" w:rsidRPr="00141CD1" w:rsidRDefault="003566EB" w:rsidP="001F2743">
            <w:pPr>
              <w:bidi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18"/>
                <w:szCs w:val="22"/>
                <w:rtl/>
              </w:rPr>
              <w:drawing>
                <wp:anchor distT="0" distB="0" distL="114300" distR="114300" simplePos="0" relativeHeight="251663360" behindDoc="0" locked="0" layoutInCell="1" allowOverlap="1" wp14:anchorId="3F3F11D3" wp14:editId="719B8EB6">
                  <wp:simplePos x="0" y="0"/>
                  <wp:positionH relativeFrom="column">
                    <wp:posOffset>4906645</wp:posOffset>
                  </wp:positionH>
                  <wp:positionV relativeFrom="paragraph">
                    <wp:posOffset>-911860</wp:posOffset>
                  </wp:positionV>
                  <wp:extent cx="737870" cy="731520"/>
                  <wp:effectExtent l="0" t="0" r="5080" b="0"/>
                  <wp:wrapSquare wrapText="bothSides"/>
                  <wp:docPr id="11" name="Picture 1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Cs w:val="20"/>
                <w:rtl/>
              </w:rPr>
              <w:drawing>
                <wp:anchor distT="0" distB="0" distL="114300" distR="114300" simplePos="0" relativeHeight="251657216" behindDoc="0" locked="0" layoutInCell="1" allowOverlap="1" wp14:anchorId="77BECBC2" wp14:editId="6D9BC40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-950595</wp:posOffset>
                  </wp:positionV>
                  <wp:extent cx="628650" cy="8636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278B" w:rsidRPr="00141CD1" w:rsidTr="00F658C9">
        <w:trPr>
          <w:jc w:val="center"/>
        </w:trPr>
        <w:tc>
          <w:tcPr>
            <w:tcW w:w="0" w:type="auto"/>
          </w:tcPr>
          <w:p w:rsidR="0035278B" w:rsidRPr="00141CD1" w:rsidRDefault="00F658C9" w:rsidP="00307675">
            <w:pPr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مدرس</w:t>
            </w:r>
          </w:p>
        </w:tc>
        <w:tc>
          <w:tcPr>
            <w:tcW w:w="7498" w:type="dxa"/>
            <w:vAlign w:val="center"/>
          </w:tcPr>
          <w:p w:rsidR="0035278B" w:rsidRPr="00141CD1" w:rsidRDefault="0035278B" w:rsidP="00130912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41CD1">
              <w:rPr>
                <w:rFonts w:hint="cs"/>
                <w:b/>
                <w:bCs/>
                <w:szCs w:val="20"/>
                <w:rtl/>
                <w:lang w:bidi="fa-IR"/>
              </w:rPr>
              <w:t>سرفصل مطالب</w:t>
            </w:r>
          </w:p>
        </w:tc>
        <w:tc>
          <w:tcPr>
            <w:tcW w:w="769" w:type="dxa"/>
            <w:vAlign w:val="center"/>
          </w:tcPr>
          <w:p w:rsidR="0035278B" w:rsidRPr="00141CD1" w:rsidRDefault="0035278B" w:rsidP="00130912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41CD1">
              <w:rPr>
                <w:rFonts w:hint="cs"/>
                <w:b/>
                <w:bCs/>
                <w:szCs w:val="20"/>
                <w:rtl/>
                <w:lang w:bidi="fa-IR"/>
              </w:rPr>
              <w:t>ردیف</w:t>
            </w:r>
          </w:p>
        </w:tc>
      </w:tr>
      <w:tr w:rsidR="00F33C84" w:rsidRPr="00141CD1" w:rsidTr="00F658C9">
        <w:trPr>
          <w:jc w:val="center"/>
        </w:trPr>
        <w:tc>
          <w:tcPr>
            <w:tcW w:w="0" w:type="auto"/>
            <w:vAlign w:val="center"/>
          </w:tcPr>
          <w:p w:rsidR="00F33C84" w:rsidRPr="00141CD1" w:rsidRDefault="00F658C9" w:rsidP="00D00CA4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33C84" w:rsidRPr="003516C3" w:rsidRDefault="00F33C84" w:rsidP="00A938D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3516C3">
              <w:rPr>
                <w:b/>
                <w:bCs/>
                <w:szCs w:val="20"/>
              </w:rPr>
              <w:t>Drugs Affecting Cholinergic</w:t>
            </w:r>
            <w:r w:rsidRPr="003516C3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3516C3">
              <w:rPr>
                <w:b/>
                <w:bCs/>
                <w:szCs w:val="20"/>
              </w:rPr>
              <w:t>Neurotransmission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مقدمه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بیوسنتز، آزادسازی، متابولیسم استیل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کولین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رسپتورهای سیستم کولینرژیک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کاربردهای درمانی سیستم کولینرژیک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رابطه ساختار فعالیت آگونیست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کولینرژیک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آگونیست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انتخابی موسکارینی</w:t>
            </w:r>
          </w:p>
        </w:tc>
        <w:tc>
          <w:tcPr>
            <w:tcW w:w="769" w:type="dxa"/>
            <w:vAlign w:val="center"/>
          </w:tcPr>
          <w:p w:rsidR="00F33C84" w:rsidRPr="00141CD1" w:rsidRDefault="00F33C84" w:rsidP="001309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3516C3">
              <w:rPr>
                <w:b/>
                <w:bCs/>
                <w:szCs w:val="20"/>
              </w:rPr>
              <w:t>Drugs Affecting Cholinergic</w:t>
            </w:r>
            <w:r w:rsidRPr="003516C3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3516C3">
              <w:rPr>
                <w:b/>
                <w:bCs/>
                <w:szCs w:val="20"/>
              </w:rPr>
              <w:t>Neurotransmission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مهارکننده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برگشت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پذیر استیل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کولین استراز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مهارکننده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برگشت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ناپذیر استیل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کولین استراز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Drugs Affecting Cholinergic</w:t>
            </w:r>
            <w:r w:rsidRPr="003516C3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3516C3">
              <w:rPr>
                <w:b/>
                <w:bCs/>
                <w:szCs w:val="20"/>
              </w:rPr>
              <w:t>Neurotransmission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اصول طراحی ترکیبات آنتاگونیست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آنتاگونیست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موسکارینی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آنتاگونیست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 xml:space="preserve">های انتخابی رسپتورهای </w:t>
            </w:r>
            <w:r w:rsidRPr="003516C3">
              <w:rPr>
                <w:sz w:val="18"/>
                <w:szCs w:val="18"/>
              </w:rPr>
              <w:t>M</w:t>
            </w:r>
            <w:r w:rsidRPr="003516C3">
              <w:rPr>
                <w:sz w:val="18"/>
                <w:szCs w:val="18"/>
                <w:vertAlign w:val="subscript"/>
              </w:rPr>
              <w:t>1</w:t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 xml:space="preserve"> و </w:t>
            </w:r>
            <w:r w:rsidRPr="003516C3">
              <w:rPr>
                <w:sz w:val="18"/>
                <w:szCs w:val="18"/>
                <w:lang w:bidi="fa-IR"/>
              </w:rPr>
              <w:t>M</w:t>
            </w:r>
            <w:r w:rsidRPr="003516C3">
              <w:rPr>
                <w:sz w:val="18"/>
                <w:szCs w:val="18"/>
                <w:vertAlign w:val="subscript"/>
                <w:lang w:bidi="fa-IR"/>
              </w:rPr>
              <w:t>2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Drugs Affecting Cholinergic</w:t>
            </w:r>
            <w:r w:rsidRPr="003516C3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3516C3">
              <w:rPr>
                <w:b/>
                <w:bCs/>
                <w:szCs w:val="20"/>
              </w:rPr>
              <w:t>Neurotransmission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آنتاگونیست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نیکوتینی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 xml:space="preserve">Adrenergic Receptors and Drugs Affecting Adrenergic Neurotransmission 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مقدمه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بیوسنتز، آزادسازی، متابولیسم نوراپی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نفرین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رسپتورهای آدرنرژیک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کاربردهای درمانی سیستم آدرنرژیک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رابطه ساختار فعالیت آگونیست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آدرنرژیک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آگونیست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انتخابی آلفا 1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 xml:space="preserve">Adrenergic Receptors and Drugs Affecting Adrenergic Neurotransmission 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آگونیست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انتخابی آلفا 2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آگونیست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های انتخابی بتا 2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tcBorders>
              <w:left w:val="single" w:sz="4" w:space="0" w:color="auto"/>
            </w:tcBorders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 xml:space="preserve">Adrenergic Receptors and Drugs Affecting Adrenergic Neurotransmission 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آنتاگونیست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غیر انتخابی آلفا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آنتاگونیست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انتخابی آلفا 1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tcBorders>
              <w:left w:val="single" w:sz="4" w:space="0" w:color="auto"/>
            </w:tcBorders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Adrenergic Receptors and Drugs Affecting Adrenergic Neurotransmission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آنتاگونیست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انتخابی بتا 2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33C84" w:rsidRPr="00141CD1" w:rsidTr="00F658C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33C84" w:rsidRPr="00141CD1" w:rsidRDefault="00F658C9" w:rsidP="00D00CA4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33C84" w:rsidRPr="003516C3" w:rsidRDefault="00F33C84" w:rsidP="00A938D4">
            <w:pPr>
              <w:bidi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>Cardiac Glycosides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11"/>
              </w:numPr>
              <w:bidi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مقدمه</w:t>
            </w:r>
          </w:p>
          <w:p w:rsidR="00F33C84" w:rsidRPr="003516C3" w:rsidRDefault="00F33C84" w:rsidP="008A2DAA">
            <w:pPr>
              <w:pStyle w:val="ListParagraph"/>
              <w:numPr>
                <w:ilvl w:val="0"/>
                <w:numId w:val="11"/>
              </w:numPr>
              <w:bidi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ویژگی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 xml:space="preserve"> ساختاری گلیکوزیدهای قلبی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11"/>
              </w:numPr>
              <w:bidi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مکانیسم عمل گلیکوزیدهای قلبی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11"/>
              </w:numPr>
              <w:bidi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رابطه ساختار فعالیت گلیکوزیدهای قلبی</w:t>
            </w:r>
          </w:p>
          <w:p w:rsidR="00F33C84" w:rsidRPr="003516C3" w:rsidRDefault="00F33C84" w:rsidP="00441262">
            <w:pPr>
              <w:pStyle w:val="ListParagraph"/>
              <w:numPr>
                <w:ilvl w:val="0"/>
                <w:numId w:val="11"/>
              </w:numPr>
              <w:bidi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مهار کننده</w:t>
            </w:r>
            <w:r w:rsidRPr="003516C3">
              <w:rPr>
                <w:sz w:val="18"/>
                <w:szCs w:val="18"/>
                <w:rtl/>
                <w:lang w:bidi="fa-IR"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 xml:space="preserve">های </w:t>
            </w:r>
            <w:r w:rsidRPr="003516C3">
              <w:rPr>
                <w:sz w:val="18"/>
                <w:szCs w:val="18"/>
                <w:lang w:bidi="fa-IR"/>
              </w:rPr>
              <w:t>PDE3</w:t>
            </w:r>
          </w:p>
          <w:p w:rsidR="00F33C84" w:rsidRPr="003516C3" w:rsidRDefault="00F33C84" w:rsidP="005855E6">
            <w:pPr>
              <w:pStyle w:val="ListParagraph"/>
              <w:numPr>
                <w:ilvl w:val="0"/>
                <w:numId w:val="11"/>
              </w:numPr>
              <w:bidi/>
              <w:ind w:left="1600"/>
              <w:rPr>
                <w:sz w:val="18"/>
                <w:szCs w:val="18"/>
                <w:rtl/>
                <w:lang w:bidi="fa-IR"/>
              </w:rPr>
            </w:pPr>
            <w:r w:rsidRPr="003516C3">
              <w:rPr>
                <w:rFonts w:hint="cs"/>
                <w:sz w:val="18"/>
                <w:szCs w:val="18"/>
                <w:rtl/>
                <w:lang w:bidi="fa-IR"/>
              </w:rPr>
              <w:t>سایر داروها با اثر اینوتروپیک مثبت</w:t>
            </w:r>
          </w:p>
        </w:tc>
        <w:tc>
          <w:tcPr>
            <w:tcW w:w="769" w:type="dxa"/>
            <w:vAlign w:val="center"/>
          </w:tcPr>
          <w:p w:rsidR="00F33C84" w:rsidRPr="00141CD1" w:rsidRDefault="00F33C84" w:rsidP="001309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Antianginal Drugs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600"/>
              <w:rPr>
                <w:sz w:val="18"/>
                <w:szCs w:val="18"/>
                <w:rtl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مقدمه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  <w:rtl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lastRenderedPageBreak/>
              <w:t>وازودیلاتورهای نیتراتی و نیتریتی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  <w:rtl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بلوک کننده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کانال کلسیم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سایر داروهای موثر در آنژین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>Antiarrhythmic Drugs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600"/>
              <w:rPr>
                <w:sz w:val="18"/>
                <w:szCs w:val="18"/>
                <w:rtl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آریتمی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قلبی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مکانیسم ایجاد آریتمی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روش</w:t>
            </w:r>
            <w:r w:rsidRPr="003516C3">
              <w:rPr>
                <w:sz w:val="18"/>
                <w:szCs w:val="18"/>
                <w:rtl/>
              </w:rPr>
              <w:softHyphen/>
            </w:r>
            <w:r w:rsidRPr="003516C3">
              <w:rPr>
                <w:rFonts w:hint="cs"/>
                <w:sz w:val="18"/>
                <w:szCs w:val="18"/>
                <w:rtl/>
              </w:rPr>
              <w:t>های درمان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داروهای آنتی آریتمی بلوک کننده کانال سدیم (دسته 1)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داروهای آنتی آریتمی با اثر بتا بلوکری (دسته 2)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داروهای آنتی آریتمی بلوک کننده کانال پتاسیم (دسته 3)</w:t>
            </w:r>
          </w:p>
          <w:p w:rsidR="00F658C9" w:rsidRPr="003516C3" w:rsidRDefault="00F658C9" w:rsidP="00F658C9">
            <w:pPr>
              <w:pStyle w:val="ListParagraph"/>
              <w:numPr>
                <w:ilvl w:val="0"/>
                <w:numId w:val="12"/>
              </w:numPr>
              <w:bidi/>
              <w:ind w:left="1599" w:hanging="357"/>
              <w:rPr>
                <w:sz w:val="18"/>
                <w:szCs w:val="18"/>
                <w:rtl/>
              </w:rPr>
            </w:pPr>
            <w:r w:rsidRPr="003516C3">
              <w:rPr>
                <w:rFonts w:hint="cs"/>
                <w:sz w:val="18"/>
                <w:szCs w:val="18"/>
                <w:rtl/>
              </w:rPr>
              <w:t>داروهای آنتی آریتمی بلوک کننده کانال کلسیم (دسته 4)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Diuretics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33C84" w:rsidRPr="00141CD1" w:rsidTr="00F658C9">
        <w:trPr>
          <w:jc w:val="center"/>
        </w:trPr>
        <w:tc>
          <w:tcPr>
            <w:tcW w:w="0" w:type="auto"/>
            <w:vAlign w:val="center"/>
          </w:tcPr>
          <w:p w:rsidR="00F33C84" w:rsidRPr="00141CD1" w:rsidRDefault="00F658C9" w:rsidP="00D00CA4">
            <w:pPr>
              <w:bidi/>
              <w:jc w:val="center"/>
              <w:rPr>
                <w:rFonts w:hint="cs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33C84" w:rsidRPr="003516C3" w:rsidRDefault="00F33C84" w:rsidP="00130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>Agents Affecting the Renin-Angiotensin Pathway</w:t>
            </w:r>
          </w:p>
        </w:tc>
        <w:tc>
          <w:tcPr>
            <w:tcW w:w="769" w:type="dxa"/>
            <w:vAlign w:val="center"/>
          </w:tcPr>
          <w:p w:rsidR="00F33C84" w:rsidRPr="00141CD1" w:rsidRDefault="00F33C84" w:rsidP="001309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>Calcium Blockers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585535" w:rsidRPr="00141CD1" w:rsidTr="00F658C9">
        <w:trPr>
          <w:jc w:val="center"/>
        </w:trPr>
        <w:tc>
          <w:tcPr>
            <w:tcW w:w="8362" w:type="dxa"/>
            <w:gridSpan w:val="2"/>
            <w:vAlign w:val="center"/>
          </w:tcPr>
          <w:p w:rsidR="00585535" w:rsidRPr="003516C3" w:rsidRDefault="008B0AD6" w:rsidP="00130912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امتحان میان ترم</w:t>
            </w:r>
          </w:p>
        </w:tc>
        <w:tc>
          <w:tcPr>
            <w:tcW w:w="769" w:type="dxa"/>
            <w:vAlign w:val="center"/>
          </w:tcPr>
          <w:p w:rsidR="00585535" w:rsidRPr="00141CD1" w:rsidRDefault="00585535" w:rsidP="001309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 xml:space="preserve">Central and Peripheral </w:t>
            </w:r>
            <w:proofErr w:type="spellStart"/>
            <w:r w:rsidRPr="003516C3">
              <w:rPr>
                <w:b/>
                <w:bCs/>
                <w:szCs w:val="20"/>
              </w:rPr>
              <w:t>Sympatholytics</w:t>
            </w:r>
            <w:proofErr w:type="spellEnd"/>
            <w:r w:rsidRPr="003516C3">
              <w:rPr>
                <w:b/>
                <w:bCs/>
                <w:szCs w:val="20"/>
              </w:rPr>
              <w:t xml:space="preserve"> and Vasodilators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 xml:space="preserve">Central and Peripheral </w:t>
            </w:r>
            <w:proofErr w:type="spellStart"/>
            <w:r w:rsidRPr="003516C3">
              <w:rPr>
                <w:b/>
                <w:bCs/>
                <w:szCs w:val="20"/>
              </w:rPr>
              <w:t>Sympatholytics</w:t>
            </w:r>
            <w:proofErr w:type="spellEnd"/>
            <w:r w:rsidRPr="003516C3">
              <w:rPr>
                <w:b/>
                <w:bCs/>
                <w:szCs w:val="20"/>
              </w:rPr>
              <w:t xml:space="preserve"> and Vasodilators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proofErr w:type="spellStart"/>
            <w:r w:rsidRPr="003516C3">
              <w:rPr>
                <w:b/>
                <w:bCs/>
                <w:szCs w:val="20"/>
              </w:rPr>
              <w:t>Antihyperlipoproteinemics</w:t>
            </w:r>
            <w:proofErr w:type="spellEnd"/>
            <w:r w:rsidRPr="003516C3">
              <w:rPr>
                <w:b/>
                <w:bCs/>
                <w:szCs w:val="20"/>
              </w:rPr>
              <w:t xml:space="preserve"> and Inhibitors of Cholesterol Biosynthesis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33C84" w:rsidRPr="00141CD1" w:rsidTr="00F658C9">
        <w:trPr>
          <w:jc w:val="center"/>
        </w:trPr>
        <w:tc>
          <w:tcPr>
            <w:tcW w:w="0" w:type="auto"/>
            <w:vAlign w:val="center"/>
          </w:tcPr>
          <w:p w:rsidR="00F33C84" w:rsidRPr="00141CD1" w:rsidRDefault="00F658C9" w:rsidP="00D00CA4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33C84" w:rsidRPr="003516C3" w:rsidRDefault="00F33C84" w:rsidP="003527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proofErr w:type="spellStart"/>
            <w:r w:rsidRPr="003516C3">
              <w:rPr>
                <w:b/>
                <w:bCs/>
                <w:szCs w:val="20"/>
              </w:rPr>
              <w:t>Antithrombotics</w:t>
            </w:r>
            <w:proofErr w:type="spellEnd"/>
            <w:r w:rsidRPr="003516C3">
              <w:rPr>
                <w:b/>
                <w:bCs/>
                <w:szCs w:val="20"/>
              </w:rPr>
              <w:t xml:space="preserve"> and </w:t>
            </w:r>
            <w:proofErr w:type="spellStart"/>
            <w:r w:rsidRPr="003516C3">
              <w:rPr>
                <w:b/>
                <w:bCs/>
                <w:szCs w:val="20"/>
              </w:rPr>
              <w:t>Thrombolytics</w:t>
            </w:r>
            <w:proofErr w:type="spellEnd"/>
          </w:p>
        </w:tc>
        <w:tc>
          <w:tcPr>
            <w:tcW w:w="769" w:type="dxa"/>
            <w:vAlign w:val="center"/>
          </w:tcPr>
          <w:p w:rsidR="00F33C84" w:rsidRPr="00141CD1" w:rsidRDefault="00F33C84" w:rsidP="001309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proofErr w:type="spellStart"/>
            <w:r w:rsidRPr="003516C3">
              <w:rPr>
                <w:b/>
                <w:bCs/>
                <w:szCs w:val="20"/>
              </w:rPr>
              <w:t>Antiplatelets</w:t>
            </w:r>
            <w:proofErr w:type="spellEnd"/>
            <w:r w:rsidRPr="003516C3">
              <w:rPr>
                <w:b/>
                <w:bCs/>
                <w:szCs w:val="20"/>
              </w:rPr>
              <w:t>, and Coagulants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دکتر عبادی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Insulin and Drugs Used to Treat Diabetes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Anesthetic Agents: General and Local Anesthetics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 xml:space="preserve">Antihistamines and Related </w:t>
            </w:r>
            <w:proofErr w:type="spellStart"/>
            <w:r w:rsidRPr="003516C3">
              <w:rPr>
                <w:b/>
                <w:bCs/>
                <w:szCs w:val="20"/>
              </w:rPr>
              <w:t>Antiallergic</w:t>
            </w:r>
            <w:proofErr w:type="spellEnd"/>
            <w:r w:rsidRPr="003516C3">
              <w:rPr>
                <w:b/>
                <w:bCs/>
                <w:szCs w:val="20"/>
              </w:rPr>
              <w:t xml:space="preserve"> and Antiulcer Agents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proofErr w:type="spellStart"/>
            <w:r w:rsidRPr="003516C3">
              <w:rPr>
                <w:b/>
                <w:bCs/>
                <w:szCs w:val="20"/>
              </w:rPr>
              <w:t>Adrenocorticoids</w:t>
            </w:r>
            <w:proofErr w:type="spellEnd"/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Thyroid Function and Thyroid Drugs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3516C3">
              <w:rPr>
                <w:b/>
                <w:bCs/>
                <w:szCs w:val="20"/>
              </w:rPr>
              <w:t>Calcium Homeostasis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</w:rPr>
            </w:pPr>
            <w:r w:rsidRPr="003516C3">
              <w:rPr>
                <w:b/>
                <w:bCs/>
                <w:szCs w:val="20"/>
              </w:rPr>
              <w:t>Men's Health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F658C9" w:rsidRPr="00141CD1" w:rsidTr="00F658C9">
        <w:trPr>
          <w:jc w:val="center"/>
        </w:trPr>
        <w:tc>
          <w:tcPr>
            <w:tcW w:w="0" w:type="auto"/>
            <w:vAlign w:val="center"/>
          </w:tcPr>
          <w:p w:rsidR="00F658C9" w:rsidRPr="00141CD1" w:rsidRDefault="00F658C9" w:rsidP="00F658C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bookmarkStart w:id="0" w:name="_GoBack" w:colFirst="0" w:colLast="0"/>
            <w:r>
              <w:rPr>
                <w:rFonts w:hint="cs"/>
                <w:sz w:val="18"/>
                <w:szCs w:val="18"/>
                <w:rtl/>
                <w:lang w:bidi="fa-IR"/>
              </w:rPr>
              <w:t>دکتر نجفی</w:t>
            </w:r>
          </w:p>
        </w:tc>
        <w:tc>
          <w:tcPr>
            <w:tcW w:w="7498" w:type="dxa"/>
            <w:vAlign w:val="center"/>
          </w:tcPr>
          <w:p w:rsidR="00F658C9" w:rsidRPr="003516C3" w:rsidRDefault="00F658C9" w:rsidP="00F658C9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3516C3">
              <w:rPr>
                <w:b/>
                <w:bCs/>
                <w:szCs w:val="20"/>
              </w:rPr>
              <w:t>Women's Health</w:t>
            </w:r>
            <w:r w:rsidRPr="003516C3">
              <w:rPr>
                <w:rFonts w:hint="cs"/>
                <w:b/>
                <w:bCs/>
                <w:szCs w:val="20"/>
                <w:rtl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F658C9" w:rsidRPr="00141CD1" w:rsidRDefault="00F658C9" w:rsidP="00F658C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bookmarkEnd w:id="0"/>
      <w:tr w:rsidR="0035278B" w:rsidRPr="00141CD1" w:rsidTr="00F658C9">
        <w:trPr>
          <w:jc w:val="center"/>
        </w:trPr>
        <w:tc>
          <w:tcPr>
            <w:tcW w:w="8362" w:type="dxa"/>
            <w:gridSpan w:val="2"/>
            <w:vAlign w:val="center"/>
          </w:tcPr>
          <w:p w:rsidR="0035278B" w:rsidRPr="00141CD1" w:rsidRDefault="0035278B" w:rsidP="00F756B6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1CD1">
              <w:rPr>
                <w:rFonts w:hint="cs"/>
                <w:b/>
                <w:bCs/>
                <w:sz w:val="18"/>
                <w:szCs w:val="18"/>
                <w:rtl/>
              </w:rPr>
              <w:t>امتحان پایان ترم</w:t>
            </w:r>
            <w:r w:rsidR="00E3043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35278B" w:rsidRPr="00141CD1" w:rsidRDefault="0035278B" w:rsidP="001309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314DA1" w:rsidRPr="0035278B" w:rsidRDefault="00314DA1" w:rsidP="004D61C1">
      <w:pPr>
        <w:bidi/>
        <w:jc w:val="both"/>
        <w:rPr>
          <w:b/>
          <w:bCs/>
          <w:rtl/>
        </w:rPr>
      </w:pPr>
    </w:p>
    <w:p w:rsidR="004D61C1" w:rsidRPr="0035278B" w:rsidRDefault="004D61C1" w:rsidP="00314DA1">
      <w:pPr>
        <w:bidi/>
        <w:jc w:val="both"/>
        <w:rPr>
          <w:szCs w:val="20"/>
          <w:rtl/>
        </w:rPr>
      </w:pPr>
      <w:r w:rsidRPr="0035278B">
        <w:rPr>
          <w:rFonts w:hint="cs"/>
          <w:b/>
          <w:bCs/>
          <w:szCs w:val="20"/>
          <w:rtl/>
        </w:rPr>
        <w:t>نحوه ارائه:</w:t>
      </w:r>
      <w:r w:rsidRPr="0035278B">
        <w:rPr>
          <w:rFonts w:hint="cs"/>
          <w:szCs w:val="20"/>
          <w:rtl/>
        </w:rPr>
        <w:t xml:space="preserve"> سخنرانی، پرسش و پاسخ</w:t>
      </w:r>
    </w:p>
    <w:p w:rsidR="004D61C1" w:rsidRPr="0035278B" w:rsidRDefault="004D61C1" w:rsidP="004D61C1">
      <w:pPr>
        <w:bidi/>
        <w:jc w:val="both"/>
        <w:rPr>
          <w:b/>
          <w:bCs/>
          <w:i/>
          <w:iCs/>
          <w:szCs w:val="20"/>
          <w:rtl/>
        </w:rPr>
      </w:pPr>
      <w:r w:rsidRPr="0035278B">
        <w:rPr>
          <w:rFonts w:hint="cs"/>
          <w:b/>
          <w:bCs/>
          <w:szCs w:val="20"/>
          <w:rtl/>
        </w:rPr>
        <w:t xml:space="preserve">منابع درسی: </w:t>
      </w:r>
    </w:p>
    <w:p w:rsidR="004D61C1" w:rsidRPr="0035278B" w:rsidRDefault="004D61C1" w:rsidP="004D61C1">
      <w:pPr>
        <w:jc w:val="both"/>
        <w:rPr>
          <w:i/>
          <w:iCs/>
          <w:szCs w:val="20"/>
          <w:rtl/>
        </w:rPr>
      </w:pPr>
      <w:proofErr w:type="spellStart"/>
      <w:r w:rsidRPr="0035278B">
        <w:rPr>
          <w:i/>
          <w:iCs/>
          <w:szCs w:val="20"/>
        </w:rPr>
        <w:t>Foye's</w:t>
      </w:r>
      <w:proofErr w:type="spellEnd"/>
      <w:r w:rsidRPr="0035278B">
        <w:rPr>
          <w:i/>
          <w:iCs/>
          <w:szCs w:val="20"/>
        </w:rPr>
        <w:t xml:space="preserve"> Principles of Medicinal Chemistry </w:t>
      </w:r>
    </w:p>
    <w:p w:rsidR="004D61C1" w:rsidRPr="0035278B" w:rsidRDefault="004D61C1" w:rsidP="004D61C1">
      <w:pPr>
        <w:jc w:val="both"/>
        <w:rPr>
          <w:i/>
          <w:iCs/>
          <w:szCs w:val="20"/>
        </w:rPr>
      </w:pPr>
      <w:r w:rsidRPr="0035278B">
        <w:rPr>
          <w:i/>
          <w:iCs/>
          <w:szCs w:val="20"/>
        </w:rPr>
        <w:t xml:space="preserve">Wilson and </w:t>
      </w:r>
      <w:proofErr w:type="spellStart"/>
      <w:r w:rsidRPr="0035278B">
        <w:rPr>
          <w:i/>
          <w:iCs/>
          <w:szCs w:val="20"/>
        </w:rPr>
        <w:t>gisvold's</w:t>
      </w:r>
      <w:proofErr w:type="spellEnd"/>
      <w:r w:rsidRPr="0035278B">
        <w:rPr>
          <w:i/>
          <w:iCs/>
          <w:szCs w:val="20"/>
        </w:rPr>
        <w:t xml:space="preserve"> Organic medicinal and pharmaceutical chemistry 2011</w:t>
      </w:r>
    </w:p>
    <w:p w:rsidR="004D61C1" w:rsidRPr="0035278B" w:rsidRDefault="004D61C1" w:rsidP="004D61C1">
      <w:pPr>
        <w:jc w:val="both"/>
        <w:rPr>
          <w:i/>
          <w:iCs/>
          <w:szCs w:val="20"/>
          <w:rtl/>
        </w:rPr>
      </w:pPr>
      <w:r w:rsidRPr="0035278B">
        <w:rPr>
          <w:i/>
          <w:iCs/>
          <w:szCs w:val="20"/>
        </w:rPr>
        <w:t xml:space="preserve">Burger's Medicinal Chemistry Drug Discovery </w:t>
      </w:r>
    </w:p>
    <w:p w:rsidR="00130912" w:rsidRPr="0035278B" w:rsidRDefault="00130912" w:rsidP="008A594D">
      <w:pPr>
        <w:bidi/>
        <w:jc w:val="both"/>
        <w:rPr>
          <w:szCs w:val="20"/>
        </w:rPr>
      </w:pPr>
    </w:p>
    <w:sectPr w:rsidR="00130912" w:rsidRPr="0035278B" w:rsidSect="00D96E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3B" w:rsidRDefault="00B7463B" w:rsidP="003C3788">
      <w:pPr>
        <w:spacing w:line="240" w:lineRule="auto"/>
      </w:pPr>
      <w:r>
        <w:separator/>
      </w:r>
    </w:p>
  </w:endnote>
  <w:endnote w:type="continuationSeparator" w:id="0">
    <w:p w:rsidR="00B7463B" w:rsidRDefault="00B7463B" w:rsidP="003C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3B" w:rsidRDefault="00B7463B" w:rsidP="003C3788">
      <w:pPr>
        <w:spacing w:line="240" w:lineRule="auto"/>
      </w:pPr>
      <w:r>
        <w:separator/>
      </w:r>
    </w:p>
  </w:footnote>
  <w:footnote w:type="continuationSeparator" w:id="0">
    <w:p w:rsidR="00B7463B" w:rsidRDefault="00B7463B" w:rsidP="003C3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88" w:rsidRPr="003C3788" w:rsidRDefault="003C3788" w:rsidP="003C3788">
    <w:pPr>
      <w:pStyle w:val="Header"/>
      <w:jc w:val="center"/>
      <w:rPr>
        <w:b/>
        <w:bCs/>
        <w:sz w:val="22"/>
        <w:szCs w:val="28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F8"/>
    <w:multiLevelType w:val="hybridMultilevel"/>
    <w:tmpl w:val="7FAC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9E3"/>
    <w:multiLevelType w:val="hybridMultilevel"/>
    <w:tmpl w:val="69F20864"/>
    <w:lvl w:ilvl="0" w:tplc="8F6A7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C2F"/>
    <w:multiLevelType w:val="hybridMultilevel"/>
    <w:tmpl w:val="1436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0B4"/>
    <w:multiLevelType w:val="hybridMultilevel"/>
    <w:tmpl w:val="E60E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F22"/>
    <w:multiLevelType w:val="hybridMultilevel"/>
    <w:tmpl w:val="90F818A6"/>
    <w:lvl w:ilvl="0" w:tplc="BE58E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E5D"/>
    <w:multiLevelType w:val="hybridMultilevel"/>
    <w:tmpl w:val="E47E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4437"/>
    <w:multiLevelType w:val="hybridMultilevel"/>
    <w:tmpl w:val="8A8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214E"/>
    <w:multiLevelType w:val="hybridMultilevel"/>
    <w:tmpl w:val="AA34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F7733"/>
    <w:multiLevelType w:val="hybridMultilevel"/>
    <w:tmpl w:val="66A8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F4A58"/>
    <w:multiLevelType w:val="hybridMultilevel"/>
    <w:tmpl w:val="B962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345AD"/>
    <w:multiLevelType w:val="hybridMultilevel"/>
    <w:tmpl w:val="7152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432F3"/>
    <w:multiLevelType w:val="hybridMultilevel"/>
    <w:tmpl w:val="761C9854"/>
    <w:lvl w:ilvl="0" w:tplc="B8B237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82"/>
    <w:rsid w:val="00001A39"/>
    <w:rsid w:val="00007E57"/>
    <w:rsid w:val="00070F20"/>
    <w:rsid w:val="000A3D66"/>
    <w:rsid w:val="000C54B2"/>
    <w:rsid w:val="00130912"/>
    <w:rsid w:val="00141CD1"/>
    <w:rsid w:val="00160483"/>
    <w:rsid w:val="001D46AC"/>
    <w:rsid w:val="001F2743"/>
    <w:rsid w:val="002108E4"/>
    <w:rsid w:val="002259E4"/>
    <w:rsid w:val="00255FE7"/>
    <w:rsid w:val="002659BF"/>
    <w:rsid w:val="0027045B"/>
    <w:rsid w:val="002A4F4B"/>
    <w:rsid w:val="002C7882"/>
    <w:rsid w:val="002E0F0D"/>
    <w:rsid w:val="002E3FF4"/>
    <w:rsid w:val="00313136"/>
    <w:rsid w:val="00314DA1"/>
    <w:rsid w:val="00323F88"/>
    <w:rsid w:val="003516C3"/>
    <w:rsid w:val="0035278B"/>
    <w:rsid w:val="003566EB"/>
    <w:rsid w:val="00356B13"/>
    <w:rsid w:val="00360807"/>
    <w:rsid w:val="003776D9"/>
    <w:rsid w:val="003A71C6"/>
    <w:rsid w:val="003C3788"/>
    <w:rsid w:val="00441262"/>
    <w:rsid w:val="00475296"/>
    <w:rsid w:val="004D61C1"/>
    <w:rsid w:val="004E63F7"/>
    <w:rsid w:val="005323CE"/>
    <w:rsid w:val="00572AB9"/>
    <w:rsid w:val="00585535"/>
    <w:rsid w:val="005855E6"/>
    <w:rsid w:val="005A180E"/>
    <w:rsid w:val="005D39DF"/>
    <w:rsid w:val="00693643"/>
    <w:rsid w:val="006968BE"/>
    <w:rsid w:val="006B4129"/>
    <w:rsid w:val="006C3BEA"/>
    <w:rsid w:val="00701214"/>
    <w:rsid w:val="00730691"/>
    <w:rsid w:val="007A70FE"/>
    <w:rsid w:val="007C7B0C"/>
    <w:rsid w:val="007F5364"/>
    <w:rsid w:val="00846997"/>
    <w:rsid w:val="00854742"/>
    <w:rsid w:val="008A2DAA"/>
    <w:rsid w:val="008A594D"/>
    <w:rsid w:val="008B0AD6"/>
    <w:rsid w:val="008C361D"/>
    <w:rsid w:val="00906B83"/>
    <w:rsid w:val="0094482F"/>
    <w:rsid w:val="009744BB"/>
    <w:rsid w:val="00A01902"/>
    <w:rsid w:val="00A938D4"/>
    <w:rsid w:val="00AA040B"/>
    <w:rsid w:val="00AA5E82"/>
    <w:rsid w:val="00AD6419"/>
    <w:rsid w:val="00B7463B"/>
    <w:rsid w:val="00B90C9C"/>
    <w:rsid w:val="00BA5C84"/>
    <w:rsid w:val="00BF41CC"/>
    <w:rsid w:val="00C34817"/>
    <w:rsid w:val="00C3667E"/>
    <w:rsid w:val="00CA00B8"/>
    <w:rsid w:val="00CF3C01"/>
    <w:rsid w:val="00D710E9"/>
    <w:rsid w:val="00D757F0"/>
    <w:rsid w:val="00D96E10"/>
    <w:rsid w:val="00DB1DB6"/>
    <w:rsid w:val="00DC6F3A"/>
    <w:rsid w:val="00E00690"/>
    <w:rsid w:val="00E0727A"/>
    <w:rsid w:val="00E3043F"/>
    <w:rsid w:val="00EA4DAD"/>
    <w:rsid w:val="00EC2355"/>
    <w:rsid w:val="00F33C84"/>
    <w:rsid w:val="00F658C9"/>
    <w:rsid w:val="00F756B6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86F6"/>
  <w15:docId w15:val="{D7873F21-3B87-4672-8814-E7278BC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E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788"/>
  </w:style>
  <w:style w:type="paragraph" w:styleId="Footer">
    <w:name w:val="footer"/>
    <w:basedOn w:val="Normal"/>
    <w:link w:val="Foot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Dr. UMSHA</cp:lastModifiedBy>
  <cp:revision>18</cp:revision>
  <cp:lastPrinted>2016-09-07T06:27:00Z</cp:lastPrinted>
  <dcterms:created xsi:type="dcterms:W3CDTF">2016-09-06T03:55:00Z</dcterms:created>
  <dcterms:modified xsi:type="dcterms:W3CDTF">2025-04-26T10:09:00Z</dcterms:modified>
</cp:coreProperties>
</file>